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393D29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PRO MIG-201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393D29" w:rsidRPr="00393D29" w:rsidRDefault="00393D29" w:rsidP="00393D29">
      <w:pPr>
        <w:rPr>
          <w:rFonts w:ascii="Arial" w:hAnsi="Arial" w:cs="Arial"/>
          <w:bCs/>
        </w:rPr>
      </w:pPr>
      <w:r w:rsidRPr="00393D29">
        <w:rPr>
          <w:rFonts w:ascii="Arial" w:hAnsi="Arial" w:cs="Arial"/>
          <w:b/>
          <w:bCs/>
        </w:rPr>
        <w:t xml:space="preserve">Мультифункциональность </w:t>
      </w:r>
      <w:r w:rsidRPr="00393D29">
        <w:rPr>
          <w:rFonts w:ascii="Arial" w:hAnsi="Arial" w:cs="Arial"/>
          <w:bCs/>
        </w:rPr>
        <w:t xml:space="preserve">— MIG/MAG, MMA и </w:t>
      </w:r>
      <w:proofErr w:type="spellStart"/>
      <w:r w:rsidRPr="00393D29">
        <w:rPr>
          <w:rFonts w:ascii="Arial" w:hAnsi="Arial" w:cs="Arial"/>
          <w:bCs/>
        </w:rPr>
        <w:t>Lift</w:t>
      </w:r>
      <w:proofErr w:type="spellEnd"/>
      <w:r w:rsidRPr="00393D29">
        <w:rPr>
          <w:rFonts w:ascii="Arial" w:hAnsi="Arial" w:cs="Arial"/>
          <w:bCs/>
        </w:rPr>
        <w:t xml:space="preserve"> TIG режимы работы расширяют полезный функционал и увеличивают спектр решаемых задач.</w:t>
      </w:r>
    </w:p>
    <w:p w:rsidR="00393D29" w:rsidRPr="00393D29" w:rsidRDefault="00393D29" w:rsidP="00393D29">
      <w:pPr>
        <w:rPr>
          <w:rFonts w:ascii="Arial" w:hAnsi="Arial" w:cs="Arial"/>
          <w:bCs/>
        </w:rPr>
      </w:pPr>
      <w:r w:rsidRPr="00393D29">
        <w:rPr>
          <w:rFonts w:ascii="Arial" w:hAnsi="Arial" w:cs="Arial"/>
          <w:b/>
          <w:bCs/>
        </w:rPr>
        <w:t>2Т/4Т режимы работы горелки</w:t>
      </w:r>
      <w:r w:rsidRPr="00393D29">
        <w:rPr>
          <w:rFonts w:ascii="Arial" w:hAnsi="Arial" w:cs="Arial"/>
          <w:bCs/>
        </w:rPr>
        <w:t xml:space="preserve"> обеспечивают высокую производительность при формировании сварочных швов.</w:t>
      </w:r>
    </w:p>
    <w:p w:rsidR="00393D29" w:rsidRPr="00393D29" w:rsidRDefault="00393D29" w:rsidP="00393D29">
      <w:pPr>
        <w:rPr>
          <w:rFonts w:ascii="Arial" w:hAnsi="Arial" w:cs="Arial"/>
          <w:bCs/>
        </w:rPr>
      </w:pPr>
      <w:r w:rsidRPr="00393D29">
        <w:rPr>
          <w:rFonts w:ascii="Arial" w:hAnsi="Arial" w:cs="Arial"/>
          <w:b/>
          <w:bCs/>
        </w:rPr>
        <w:t>Синергетические программы</w:t>
      </w:r>
      <w:r w:rsidRPr="00393D29">
        <w:rPr>
          <w:rFonts w:ascii="Arial" w:hAnsi="Arial" w:cs="Arial"/>
          <w:bCs/>
        </w:rPr>
        <w:t xml:space="preserve"> облегчают настройку аппарата в MIG/MAG режиме.</w:t>
      </w:r>
    </w:p>
    <w:p w:rsidR="00393D29" w:rsidRPr="00393D29" w:rsidRDefault="00393D29" w:rsidP="00393D29">
      <w:pPr>
        <w:rPr>
          <w:rFonts w:ascii="Arial" w:hAnsi="Arial" w:cs="Arial"/>
          <w:bCs/>
        </w:rPr>
      </w:pPr>
      <w:r w:rsidRPr="00393D29">
        <w:rPr>
          <w:rFonts w:ascii="Arial" w:hAnsi="Arial" w:cs="Arial"/>
          <w:b/>
          <w:bCs/>
        </w:rPr>
        <w:t xml:space="preserve">Регулировка индуктивности и режим отжига проволоки </w:t>
      </w:r>
      <w:r w:rsidRPr="00393D29">
        <w:rPr>
          <w:rFonts w:ascii="Arial" w:hAnsi="Arial" w:cs="Arial"/>
          <w:bCs/>
        </w:rPr>
        <w:t>(</w:t>
      </w:r>
      <w:proofErr w:type="spellStart"/>
      <w:r w:rsidRPr="00393D29">
        <w:rPr>
          <w:rFonts w:ascii="Arial" w:hAnsi="Arial" w:cs="Arial"/>
          <w:bCs/>
        </w:rPr>
        <w:t>Burnback</w:t>
      </w:r>
      <w:proofErr w:type="spellEnd"/>
      <w:r w:rsidRPr="00393D29">
        <w:rPr>
          <w:rFonts w:ascii="Arial" w:hAnsi="Arial" w:cs="Arial"/>
          <w:bCs/>
        </w:rPr>
        <w:t>) позволяют изменять жесткость дуги и защищают проволоку от прилипания.</w:t>
      </w:r>
    </w:p>
    <w:p w:rsidR="00393D29" w:rsidRPr="00C02C83" w:rsidRDefault="00393D29" w:rsidP="00393D29">
      <w:pPr>
        <w:rPr>
          <w:rFonts w:ascii="Arial" w:hAnsi="Arial" w:cs="Arial"/>
          <w:bCs/>
        </w:rPr>
      </w:pPr>
      <w:r w:rsidRPr="00393D29">
        <w:rPr>
          <w:rFonts w:ascii="Arial" w:hAnsi="Arial" w:cs="Arial"/>
          <w:b/>
          <w:bCs/>
        </w:rPr>
        <w:t>Компактность и малый вес</w:t>
      </w:r>
      <w:r w:rsidRPr="00393D29">
        <w:rPr>
          <w:rFonts w:ascii="Arial" w:hAnsi="Arial" w:cs="Arial"/>
          <w:bCs/>
        </w:rPr>
        <w:t xml:space="preserve"> обеспечивают высокую мобильность аппарата, а прочный защитный корпус позволяет использовать его в тяжелых производственных условиях.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3A5AD3" w:rsidRPr="003A5AD3" w:rsidRDefault="003A5AD3" w:rsidP="003A5AD3">
      <w:pPr>
        <w:rPr>
          <w:rFonts w:ascii="Arial" w:hAnsi="Arial" w:cs="Arial"/>
          <w:bCs/>
        </w:rPr>
      </w:pPr>
      <w:r w:rsidRPr="003A5AD3">
        <w:rPr>
          <w:rFonts w:ascii="Arial" w:hAnsi="Arial" w:cs="Arial"/>
          <w:b/>
          <w:bCs/>
        </w:rPr>
        <w:t>Сварочный аппарат PRO MIG-201</w:t>
      </w:r>
      <w:r w:rsidRPr="003A5AD3">
        <w:rPr>
          <w:rFonts w:ascii="Arial" w:hAnsi="Arial" w:cs="Arial"/>
          <w:bCs/>
        </w:rPr>
        <w:t xml:space="preserve"> предназначен для производительной и высококачественной сварки в среде защитных газов (MIG/MAG) сплошной и порошковой проволоками диаметром от 0,6 до 1,0 мм, а также для ручной электродуговой сварки (MMA) покрытыми плавкими электродами и сварки неплавящимся вольфрамовым электродом в среде защитного газа (TIG). Максимальный вес загружаемой катушки с проволокой – 5 кг.</w:t>
      </w:r>
    </w:p>
    <w:p w:rsidR="003A5AD3" w:rsidRPr="003A5AD3" w:rsidRDefault="003A5AD3" w:rsidP="003A5AD3">
      <w:pPr>
        <w:rPr>
          <w:rFonts w:ascii="Arial" w:hAnsi="Arial" w:cs="Arial"/>
          <w:bCs/>
        </w:rPr>
      </w:pPr>
      <w:r w:rsidRPr="003A5AD3">
        <w:rPr>
          <w:rFonts w:ascii="Arial" w:hAnsi="Arial" w:cs="Arial"/>
          <w:bCs/>
        </w:rPr>
        <w:t>Компактность и малый вес обеспечивают высокую мобильность и позволяют легко перемещать аппарат по производственной площадке. Встроенные дополнительные функции для MMA и MIG/MAG сварки облегчают процесс работы, повышают производительность и качество сварных соединений. Аппарат обладает высокой устойчивостью к колебаниям сети, обеспечивая отличные показатели сварочной дуги при напряжении от 198 до 242 В. Два ярких цифровых дисплея одновременно отображают напряжение и силу сварочного тока, а наличие 2Т/4Т режимов работы горелки обеспечивают высокую производительность при формировании коротких и длинных сварочных швов. Инвертор выполнен в прочном защитном корпусе, способен работать в тяжёлых производственных условиях и на строительных площадках.</w:t>
      </w:r>
    </w:p>
    <w:p w:rsidR="003A5AD3" w:rsidRPr="00C02C83" w:rsidRDefault="003A5AD3" w:rsidP="003A5AD3">
      <w:pPr>
        <w:rPr>
          <w:rFonts w:ascii="Arial" w:hAnsi="Arial" w:cs="Arial"/>
          <w:bCs/>
        </w:rPr>
      </w:pPr>
      <w:r w:rsidRPr="003A5AD3">
        <w:rPr>
          <w:rFonts w:ascii="Arial" w:hAnsi="Arial" w:cs="Arial"/>
          <w:bCs/>
        </w:rPr>
        <w:t>PRO MIG-201 идеально подходит для выполнения широкого перечня задач по сварке низкоуглеродистых, нержавеющих и разнородных сталей.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2B49FF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  <w:r>
              <w:rPr>
                <w:rFonts w:ascii="Arial" w:hAnsi="Arial" w:cs="Arial"/>
              </w:rPr>
              <w:t xml:space="preserve"> / Потребляемый ток</w:t>
            </w:r>
          </w:p>
        </w:tc>
        <w:tc>
          <w:tcPr>
            <w:tcW w:w="5228" w:type="dxa"/>
          </w:tcPr>
          <w:p w:rsidR="00AF2696" w:rsidRPr="00CA4647" w:rsidRDefault="00E5353E" w:rsidP="00AF2696">
            <w:pPr>
              <w:rPr>
                <w:rFonts w:ascii="Arial" w:hAnsi="Arial" w:cs="Arial"/>
              </w:rPr>
            </w:pPr>
            <w:r w:rsidRPr="00E5353E">
              <w:rPr>
                <w:rFonts w:ascii="Arial" w:hAnsi="Arial" w:cs="Arial"/>
              </w:rPr>
              <w:t>5,6 кВт / 40 А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40-200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AF2696" w:rsidRPr="00CA4647" w:rsidRDefault="00E5353E" w:rsidP="00AF2696">
            <w:pPr>
              <w:rPr>
                <w:rFonts w:ascii="Arial" w:hAnsi="Arial" w:cs="Arial"/>
              </w:rPr>
            </w:pPr>
            <w:r w:rsidRPr="00E5353E">
              <w:rPr>
                <w:rFonts w:ascii="Arial" w:hAnsi="Arial" w:cs="Arial"/>
              </w:rPr>
              <w:t>0,6-1,0 мм / 1,6-4,0 мм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AF2696" w:rsidRPr="00CA4647" w:rsidRDefault="00E5353E" w:rsidP="00AF2696">
            <w:pPr>
              <w:rPr>
                <w:rFonts w:ascii="Arial" w:hAnsi="Arial" w:cs="Arial"/>
              </w:rPr>
            </w:pPr>
            <w:r w:rsidRPr="00E5353E">
              <w:rPr>
                <w:rFonts w:ascii="Arial" w:hAnsi="Arial" w:cs="Arial"/>
              </w:rPr>
              <w:t>16-24 В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AF2696" w:rsidRPr="00CA4647" w:rsidRDefault="00E5353E" w:rsidP="00AF2696">
            <w:pPr>
              <w:rPr>
                <w:rFonts w:ascii="Arial" w:hAnsi="Arial" w:cs="Arial"/>
              </w:rPr>
            </w:pPr>
            <w:r w:rsidRPr="00E5353E">
              <w:rPr>
                <w:rFonts w:ascii="Arial" w:hAnsi="Arial" w:cs="Arial"/>
              </w:rPr>
              <w:t>89 В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AF2696" w:rsidRPr="00CA4647" w:rsidRDefault="00E5353E" w:rsidP="00AF2696">
            <w:pPr>
              <w:rPr>
                <w:rFonts w:ascii="Arial" w:hAnsi="Arial" w:cs="Arial"/>
              </w:rPr>
            </w:pPr>
            <w:r w:rsidRPr="00E5353E">
              <w:rPr>
                <w:rFonts w:ascii="Arial" w:hAnsi="Arial" w:cs="Arial"/>
              </w:rPr>
              <w:t>30% - 200 A / 40% - 180 А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54075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2-16 м/мин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AF2696" w:rsidRPr="008C6E45" w:rsidRDefault="00E5353E" w:rsidP="00AF2696">
            <w:pPr>
              <w:rPr>
                <w:rFonts w:ascii="Arial" w:hAnsi="Arial" w:cs="Arial"/>
                <w:lang w:val="en-US"/>
              </w:rPr>
            </w:pPr>
            <w:r w:rsidRPr="00E5353E">
              <w:rPr>
                <w:rFonts w:ascii="Arial" w:hAnsi="Arial" w:cs="Arial"/>
              </w:rPr>
              <w:t>IP23 / H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AF2696" w:rsidRPr="00CA4647" w:rsidRDefault="00E5353E" w:rsidP="00AF2696">
            <w:pPr>
              <w:rPr>
                <w:rFonts w:ascii="Arial" w:hAnsi="Arial" w:cs="Arial"/>
              </w:rPr>
            </w:pPr>
            <w:r w:rsidRPr="00E5353E">
              <w:rPr>
                <w:rFonts w:ascii="Arial" w:hAnsi="Arial" w:cs="Arial"/>
              </w:rPr>
              <w:t>570х200х390 мм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AF2696" w:rsidRPr="00CA4647" w:rsidRDefault="00E5353E" w:rsidP="00AF2696">
            <w:pPr>
              <w:rPr>
                <w:rFonts w:ascii="Arial" w:hAnsi="Arial" w:cs="Arial"/>
              </w:rPr>
            </w:pPr>
            <w:r w:rsidRPr="00E5353E">
              <w:rPr>
                <w:rFonts w:ascii="Arial" w:hAnsi="Arial" w:cs="Arial"/>
              </w:rPr>
              <w:t>7 кг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9902D5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341F04" w:rsidRDefault="00AF2696" w:rsidP="00AF2696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AF2696" w:rsidRPr="00341F04" w:rsidRDefault="00AF2696" w:rsidP="00AF2696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bookmarkStart w:id="0" w:name="_GoBack"/>
      <w:bookmarkEnd w:id="0"/>
      <w:r w:rsidRPr="00E5353E">
        <w:rPr>
          <w:rFonts w:ascii="Arial" w:hAnsi="Arial" w:cs="Arial"/>
          <w:b/>
          <w:bCs/>
        </w:rPr>
        <w:t>1.</w:t>
      </w:r>
      <w:r w:rsidRPr="00E5353E">
        <w:rPr>
          <w:rFonts w:ascii="Arial" w:hAnsi="Arial" w:cs="Arial"/>
          <w:bCs/>
        </w:rPr>
        <w:t xml:space="preserve"> Кнопка продувки газа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2.</w:t>
      </w:r>
      <w:r w:rsidRPr="00E5353E">
        <w:rPr>
          <w:rFonts w:ascii="Arial" w:hAnsi="Arial" w:cs="Arial"/>
          <w:bCs/>
        </w:rPr>
        <w:t xml:space="preserve"> Дисплей амперметра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3.</w:t>
      </w:r>
      <w:r w:rsidRPr="00E5353E">
        <w:rPr>
          <w:rFonts w:ascii="Arial" w:hAnsi="Arial" w:cs="Arial"/>
          <w:bCs/>
        </w:rPr>
        <w:t xml:space="preserve"> Дисплей вольтметра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4.</w:t>
      </w:r>
      <w:r w:rsidRPr="00E5353E">
        <w:rPr>
          <w:rFonts w:ascii="Arial" w:hAnsi="Arial" w:cs="Arial"/>
          <w:bCs/>
        </w:rPr>
        <w:t xml:space="preserve"> Кнопка прогонки проволоки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5.</w:t>
      </w:r>
      <w:r w:rsidRPr="00E5353E">
        <w:rPr>
          <w:rFonts w:ascii="Arial" w:hAnsi="Arial" w:cs="Arial"/>
          <w:bCs/>
        </w:rPr>
        <w:t xml:space="preserve"> Кнопка выбора Ø сварочной проволоки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6.</w:t>
      </w:r>
      <w:r w:rsidRPr="00E5353E">
        <w:rPr>
          <w:rFonts w:ascii="Arial" w:hAnsi="Arial" w:cs="Arial"/>
          <w:bCs/>
        </w:rPr>
        <w:t xml:space="preserve"> Кнопка выбора типа газа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7.</w:t>
      </w:r>
      <w:r w:rsidRPr="00E5353E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8.</w:t>
      </w:r>
      <w:r w:rsidRPr="00E5353E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E5353E" w:rsidRPr="00E5353E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9.</w:t>
      </w:r>
      <w:r w:rsidRPr="00E5353E">
        <w:rPr>
          <w:rFonts w:ascii="Arial" w:hAnsi="Arial" w:cs="Arial"/>
          <w:bCs/>
        </w:rPr>
        <w:t xml:space="preserve"> Переключатель 2T / 4T / точечная сварка</w:t>
      </w:r>
    </w:p>
    <w:p w:rsidR="00E5353E" w:rsidRPr="00C02C83" w:rsidRDefault="00E5353E" w:rsidP="00E5353E">
      <w:pPr>
        <w:rPr>
          <w:rFonts w:ascii="Arial" w:hAnsi="Arial" w:cs="Arial"/>
          <w:bCs/>
        </w:rPr>
      </w:pPr>
      <w:r w:rsidRPr="00E5353E">
        <w:rPr>
          <w:rFonts w:ascii="Arial" w:hAnsi="Arial" w:cs="Arial"/>
          <w:b/>
          <w:bCs/>
        </w:rPr>
        <w:t>10.</w:t>
      </w:r>
      <w:r w:rsidRPr="00E5353E">
        <w:rPr>
          <w:rFonts w:ascii="Arial" w:hAnsi="Arial" w:cs="Arial"/>
          <w:bCs/>
        </w:rPr>
        <w:t xml:space="preserve"> Кнопка выбора способа сварки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393D29"/>
    <w:rsid w:val="003A5AD3"/>
    <w:rsid w:val="005A201F"/>
    <w:rsid w:val="008015AC"/>
    <w:rsid w:val="00830EC2"/>
    <w:rsid w:val="0089545D"/>
    <w:rsid w:val="00A50B16"/>
    <w:rsid w:val="00AF2696"/>
    <w:rsid w:val="00C02C83"/>
    <w:rsid w:val="00CB3359"/>
    <w:rsid w:val="00CF7913"/>
    <w:rsid w:val="00E5353E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19</cp:revision>
  <dcterms:created xsi:type="dcterms:W3CDTF">2022-12-09T04:27:00Z</dcterms:created>
  <dcterms:modified xsi:type="dcterms:W3CDTF">2023-06-27T09:31:00Z</dcterms:modified>
</cp:coreProperties>
</file>